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CEBE" w14:textId="25D13416" w:rsidR="00C26317" w:rsidRPr="0030372E" w:rsidRDefault="004278B8" w:rsidP="00951913">
      <w:pPr>
        <w:snapToGrid w:val="0"/>
        <w:spacing w:after="360"/>
        <w:outlineLvl w:val="2"/>
        <w:rPr>
          <w:rFonts w:ascii="Arial" w:eastAsia="Times New Roman" w:hAnsi="Arial" w:cs="Arial"/>
          <w:color w:val="002D5B"/>
          <w:spacing w:val="-20"/>
          <w:sz w:val="40"/>
          <w:szCs w:val="40"/>
        </w:rPr>
      </w:pPr>
      <w:r w:rsidRPr="006C3367">
        <w:rPr>
          <w:rFonts w:ascii="Arial" w:eastAsia="Times New Roman" w:hAnsi="Arial" w:cs="Arial"/>
          <w:b/>
          <w:bCs/>
          <w:noProof/>
          <w:color w:val="002D5B"/>
          <w:spacing w:val="-26"/>
          <w:sz w:val="52"/>
          <w:szCs w:val="52"/>
        </w:rPr>
        <w:drawing>
          <wp:anchor distT="0" distB="0" distL="114300" distR="114300" simplePos="0" relativeHeight="251658239" behindDoc="1" locked="0" layoutInCell="1" allowOverlap="1" wp14:anchorId="65C7F227" wp14:editId="287B480D">
            <wp:simplePos x="0" y="0"/>
            <wp:positionH relativeFrom="column">
              <wp:posOffset>-914400</wp:posOffset>
            </wp:positionH>
            <wp:positionV relativeFrom="page">
              <wp:posOffset>127</wp:posOffset>
            </wp:positionV>
            <wp:extent cx="7772168" cy="10058101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68" cy="1005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5E" w:rsidRPr="006C3367">
        <w:rPr>
          <w:rFonts w:ascii="Arial" w:eastAsia="Times New Roman" w:hAnsi="Arial" w:cs="Arial"/>
          <w:b/>
          <w:bCs/>
          <w:color w:val="002D5B"/>
          <w:spacing w:val="-26"/>
          <w:sz w:val="52"/>
          <w:szCs w:val="52"/>
        </w:rPr>
        <w:t>MENTAL HEALTH RESOURCES</w:t>
      </w:r>
      <w:r w:rsidR="00F1385E" w:rsidRPr="00D11DF0">
        <w:rPr>
          <w:rFonts w:ascii="Arial" w:eastAsia="Times New Roman" w:hAnsi="Arial" w:cs="Arial"/>
          <w:color w:val="002D5B"/>
          <w:spacing w:val="-20"/>
          <w:sz w:val="52"/>
          <w:szCs w:val="52"/>
        </w:rPr>
        <w:t xml:space="preserve"> </w:t>
      </w:r>
      <w:r w:rsidR="00D11DF0">
        <w:rPr>
          <w:rFonts w:ascii="Arial" w:eastAsia="Times New Roman" w:hAnsi="Arial" w:cs="Arial"/>
          <w:color w:val="002D5B"/>
          <w:spacing w:val="-20"/>
          <w:sz w:val="40"/>
          <w:szCs w:val="40"/>
        </w:rPr>
        <w:br/>
      </w:r>
      <w:r w:rsidR="00F1385E" w:rsidRPr="006E4D7D">
        <w:rPr>
          <w:rFonts w:ascii="Arial" w:eastAsia="Times New Roman" w:hAnsi="Arial" w:cs="Arial"/>
          <w:color w:val="ED7D31" w:themeColor="accent2"/>
          <w:spacing w:val="-20"/>
          <w:sz w:val="36"/>
          <w:szCs w:val="36"/>
        </w:rPr>
        <w:t>FOR NATIVE AND INDIGENOUS COMMUNITIES</w:t>
      </w:r>
    </w:p>
    <w:p w14:paraId="30D88D68" w14:textId="56F27E9D" w:rsidR="003E376A" w:rsidRPr="00A925A1" w:rsidRDefault="00527289" w:rsidP="00951913">
      <w:pPr>
        <w:snapToGrid w:val="0"/>
        <w:spacing w:after="240"/>
        <w:textAlignment w:val="top"/>
        <w:rPr>
          <w:rFonts w:ascii="Arial" w:hAnsi="Arial" w:cs="Arial"/>
          <w:color w:val="833C0B" w:themeColor="accent2" w:themeShade="80"/>
          <w:sz w:val="21"/>
          <w:szCs w:val="21"/>
          <w:bdr w:val="none" w:sz="0" w:space="0" w:color="auto" w:frame="1"/>
        </w:rPr>
      </w:pPr>
      <w:r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 xml:space="preserve">In addition to support from </w:t>
      </w:r>
      <w:r w:rsidR="005136DB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JHEAP</w:t>
      </w:r>
      <w:r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 xml:space="preserve">, </w:t>
      </w:r>
      <w:r w:rsidR="00AB461C"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there</w:t>
      </w:r>
      <w:r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 xml:space="preserve"> are </w:t>
      </w:r>
      <w:r w:rsidR="00AB461C"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a number</w:t>
      </w:r>
      <w:r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 xml:space="preserve"> of the </w:t>
      </w:r>
      <w:r w:rsidR="00C26317"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 xml:space="preserve">mental health resources available </w:t>
      </w:r>
      <w:r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 xml:space="preserve">specifically </w:t>
      </w:r>
      <w:r w:rsidR="00C26317"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 xml:space="preserve">for </w:t>
      </w:r>
      <w:r w:rsidR="00E521B9"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Native Americans, Alaska Natives, and Native Hawaiians</w:t>
      </w:r>
      <w:r w:rsidRPr="00A925A1">
        <w:rPr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.</w:t>
      </w:r>
    </w:p>
    <w:p w14:paraId="5A164993" w14:textId="109140CC" w:rsidR="007656F8" w:rsidRPr="007925D6" w:rsidRDefault="007656F8" w:rsidP="00951913">
      <w:pPr>
        <w:snapToGrid w:val="0"/>
        <w:rPr>
          <w:rFonts w:ascii="Arial" w:eastAsia="Times New Roman" w:hAnsi="Arial" w:cs="Arial"/>
          <w:color w:val="002D5B"/>
          <w:sz w:val="21"/>
          <w:szCs w:val="21"/>
        </w:rPr>
      </w:pPr>
    </w:p>
    <w:p w14:paraId="2E328DC3" w14:textId="36193847" w:rsidR="0030372E" w:rsidRDefault="0030372E" w:rsidP="00951913">
      <w:pPr>
        <w:snapToGrid w:val="0"/>
        <w:rPr>
          <w:rFonts w:ascii="Arial" w:hAnsi="Arial" w:cs="Arial"/>
          <w:color w:val="002D5B"/>
          <w:sz w:val="21"/>
          <w:szCs w:val="21"/>
        </w:rPr>
        <w:sectPr w:rsidR="0030372E" w:rsidSect="009B487B">
          <w:pgSz w:w="12240" w:h="15840"/>
          <w:pgMar w:top="1440" w:right="3168" w:bottom="432" w:left="1440" w:header="720" w:footer="720" w:gutter="0"/>
          <w:cols w:space="720"/>
          <w:docGrid w:linePitch="360"/>
        </w:sectPr>
      </w:pPr>
    </w:p>
    <w:p w14:paraId="717ADA7A" w14:textId="0F709688" w:rsidR="007656F8" w:rsidRPr="00A57CD1" w:rsidRDefault="007978F7" w:rsidP="00951913">
      <w:pPr>
        <w:snapToGrid w:val="0"/>
        <w:rPr>
          <w:rFonts w:ascii="Arial" w:hAnsi="Arial" w:cs="Arial"/>
          <w:color w:val="002D5B"/>
          <w:spacing w:val="-4"/>
          <w:sz w:val="21"/>
          <w:szCs w:val="21"/>
        </w:rPr>
      </w:pPr>
      <w:hyperlink r:id="rId7" w:history="1">
        <w:r w:rsidR="007656F8" w:rsidRPr="00A57CD1">
          <w:rPr>
            <w:rStyle w:val="Hyperlink"/>
            <w:rFonts w:ascii="Arial" w:hAnsi="Arial" w:cs="Arial"/>
            <w:b/>
            <w:bCs/>
            <w:color w:val="002D5B"/>
            <w:spacing w:val="-4"/>
            <w:sz w:val="21"/>
            <w:szCs w:val="21"/>
            <w:bdr w:val="none" w:sz="0" w:space="0" w:color="auto" w:frame="1"/>
          </w:rPr>
          <w:t>Center for Native American Youth (CNAY)</w:t>
        </w:r>
      </w:hyperlink>
      <w:r w:rsidR="007656F8" w:rsidRPr="00A57CD1">
        <w:rPr>
          <w:rFonts w:ascii="Arial" w:hAnsi="Arial" w:cs="Arial"/>
          <w:color w:val="002D5B"/>
          <w:spacing w:val="-4"/>
          <w:sz w:val="21"/>
          <w:szCs w:val="21"/>
        </w:rPr>
        <w:t>: A national advocacy organization working to improve the health, safety, and overall wellbeing of Native American youth ages 24 and under</w:t>
      </w:r>
    </w:p>
    <w:p w14:paraId="111C70A3" w14:textId="130B79E8" w:rsidR="007656F8" w:rsidRPr="00A57CD1" w:rsidRDefault="007656F8" w:rsidP="00951913">
      <w:pPr>
        <w:snapToGrid w:val="0"/>
        <w:rPr>
          <w:rFonts w:ascii="Arial" w:hAnsi="Arial" w:cs="Arial"/>
          <w:color w:val="002D5B"/>
          <w:spacing w:val="-4"/>
          <w:sz w:val="21"/>
          <w:szCs w:val="21"/>
        </w:rPr>
      </w:pPr>
    </w:p>
    <w:p w14:paraId="0B19C980" w14:textId="5BCAE22A" w:rsidR="007656F8" w:rsidRPr="00A57CD1" w:rsidRDefault="007978F7" w:rsidP="00951913">
      <w:pPr>
        <w:snapToGrid w:val="0"/>
        <w:textAlignment w:val="top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8" w:history="1">
        <w:r w:rsidR="007656F8" w:rsidRPr="00A57CD1">
          <w:rPr>
            <w:rStyle w:val="Hyperlink"/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</w:rPr>
          <w:t>Child Welfare Information Gateway</w:t>
        </w:r>
      </w:hyperlink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: Resources to engage American Indian families around mental health and wellbeing</w:t>
      </w:r>
    </w:p>
    <w:p w14:paraId="4AC05C40" w14:textId="4FE13ED8" w:rsidR="003E376A" w:rsidRPr="00A57CD1" w:rsidRDefault="003E376A" w:rsidP="00951913">
      <w:pPr>
        <w:snapToGrid w:val="0"/>
        <w:textAlignment w:val="top"/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</w:pPr>
    </w:p>
    <w:p w14:paraId="20420969" w14:textId="29DBB4E5" w:rsidR="003E376A" w:rsidRPr="00A57CD1" w:rsidRDefault="007978F7" w:rsidP="00951913">
      <w:pPr>
        <w:snapToGrid w:val="0"/>
        <w:textAlignment w:val="top"/>
        <w:rPr>
          <w:rFonts w:ascii="Arial" w:eastAsia="Times New Roman" w:hAnsi="Arial" w:cs="Arial"/>
          <w:color w:val="002D5B"/>
          <w:spacing w:val="-4"/>
          <w:sz w:val="21"/>
          <w:szCs w:val="21"/>
          <w:bdr w:val="none" w:sz="0" w:space="0" w:color="auto" w:frame="1"/>
        </w:rPr>
      </w:pPr>
      <w:hyperlink r:id="rId9" w:history="1">
        <w:r w:rsidR="003E376A" w:rsidRPr="009D4E85">
          <w:rPr>
            <w:rStyle w:val="Hyperlink"/>
            <w:rFonts w:ascii="Arial" w:hAnsi="Arial" w:cs="Arial"/>
            <w:b/>
            <w:bCs/>
            <w:color w:val="002D5B"/>
            <w:spacing w:val="-4"/>
            <w:sz w:val="21"/>
            <w:szCs w:val="21"/>
          </w:rPr>
          <w:t>Indian Health Service</w:t>
        </w:r>
      </w:hyperlink>
      <w:r w:rsidR="003E376A" w:rsidRPr="009D4E85">
        <w:rPr>
          <w:rFonts w:ascii="Arial" w:hAnsi="Arial" w:cs="Arial"/>
          <w:color w:val="002D5B"/>
          <w:spacing w:val="-4"/>
          <w:sz w:val="21"/>
          <w:szCs w:val="21"/>
        </w:rPr>
        <w:t>:</w:t>
      </w:r>
      <w:r w:rsidR="003E376A" w:rsidRPr="00A57CD1">
        <w:rPr>
          <w:rFonts w:ascii="Arial" w:hAnsi="Arial" w:cs="Arial"/>
          <w:color w:val="002D5B"/>
          <w:spacing w:val="-4"/>
          <w:sz w:val="21"/>
          <w:szCs w:val="21"/>
        </w:rPr>
        <w:t xml:space="preserve"> </w:t>
      </w:r>
      <w:r w:rsidR="00102D8E">
        <w:rPr>
          <w:rFonts w:ascii="Arial" w:hAnsi="Arial" w:cs="Arial"/>
          <w:color w:val="002D5B"/>
          <w:spacing w:val="-4"/>
          <w:sz w:val="21"/>
          <w:szCs w:val="21"/>
        </w:rPr>
        <w:br/>
      </w:r>
      <w:r w:rsidR="003E376A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P</w:t>
      </w:r>
      <w:r w:rsidR="003E376A" w:rsidRPr="00A57CD1">
        <w:rPr>
          <w:rFonts w:ascii="Arial" w:eastAsia="Times New Roman" w:hAnsi="Arial" w:cs="Arial"/>
          <w:color w:val="002D5B"/>
          <w:spacing w:val="-4"/>
          <w:sz w:val="21"/>
          <w:szCs w:val="21"/>
          <w:bdr w:val="none" w:sz="0" w:space="0" w:color="auto" w:frame="1"/>
        </w:rPr>
        <w:t>rovides a comprehensive health service delivery system for approximately 2.6 million American Indians and Alaska Natives who belong to </w:t>
      </w:r>
      <w:hyperlink r:id="rId10" w:tgtFrame="_blank" w:tooltip="https://www.bia.gov/bia/ois/tribal-leaders-directory/" w:history="1">
        <w:r w:rsidR="003E376A" w:rsidRPr="00A57CD1">
          <w:rPr>
            <w:rFonts w:ascii="Arial" w:eastAsia="Times New Roman" w:hAnsi="Arial" w:cs="Arial"/>
            <w:color w:val="002D5B"/>
            <w:spacing w:val="-4"/>
            <w:sz w:val="21"/>
            <w:szCs w:val="21"/>
            <w:bdr w:val="none" w:sz="0" w:space="0" w:color="auto" w:frame="1"/>
          </w:rPr>
          <w:t>574 federally recognized tribes</w:t>
        </w:r>
      </w:hyperlink>
      <w:r w:rsidR="003E376A" w:rsidRPr="00A57CD1">
        <w:rPr>
          <w:rFonts w:ascii="Arial" w:eastAsia="Times New Roman" w:hAnsi="Arial" w:cs="Arial"/>
          <w:color w:val="002D5B"/>
          <w:spacing w:val="-4"/>
          <w:sz w:val="21"/>
          <w:szCs w:val="21"/>
          <w:bdr w:val="none" w:sz="0" w:space="0" w:color="auto" w:frame="1"/>
        </w:rPr>
        <w:t>.</w:t>
      </w:r>
    </w:p>
    <w:p w14:paraId="206FB3E0" w14:textId="49126246" w:rsidR="003E376A" w:rsidRPr="00A57CD1" w:rsidRDefault="007978F7" w:rsidP="00951913">
      <w:pPr>
        <w:pStyle w:val="ListParagraph"/>
        <w:numPr>
          <w:ilvl w:val="0"/>
          <w:numId w:val="9"/>
        </w:numPr>
        <w:snapToGrid w:val="0"/>
        <w:spacing w:before="80"/>
        <w:contextualSpacing w:val="0"/>
        <w:rPr>
          <w:rFonts w:ascii="Arial" w:hAnsi="Arial" w:cs="Arial"/>
          <w:color w:val="002D5B"/>
          <w:spacing w:val="-4"/>
          <w:sz w:val="21"/>
          <w:szCs w:val="21"/>
        </w:rPr>
      </w:pPr>
      <w:hyperlink r:id="rId11" w:history="1">
        <w:r w:rsidR="003E376A" w:rsidRPr="00A57CD1">
          <w:rPr>
            <w:rStyle w:val="Hyperlink"/>
            <w:rFonts w:ascii="Arial" w:hAnsi="Arial" w:cs="Arial"/>
            <w:b/>
            <w:bCs/>
            <w:color w:val="002D5B"/>
            <w:spacing w:val="-4"/>
            <w:sz w:val="21"/>
            <w:szCs w:val="21"/>
          </w:rPr>
          <w:t>Division of Behavioral Health</w:t>
        </w:r>
      </w:hyperlink>
      <w:r w:rsidR="003E376A" w:rsidRPr="00A57CD1">
        <w:rPr>
          <w:rFonts w:ascii="Arial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="003E376A" w:rsidRPr="00A57CD1">
        <w:rPr>
          <w:rFonts w:ascii="Arial" w:hAnsi="Arial" w:cs="Arial"/>
          <w:color w:val="002D5B"/>
          <w:spacing w:val="-4"/>
          <w:sz w:val="21"/>
          <w:szCs w:val="21"/>
        </w:rPr>
        <w:t>responsible for efforts to monitor, treat, and prevent mental and behavioral health conditions and substance use</w:t>
      </w:r>
    </w:p>
    <w:p w14:paraId="78544AB9" w14:textId="7B7F7B8D" w:rsidR="003E376A" w:rsidRPr="00A57CD1" w:rsidRDefault="007978F7" w:rsidP="00951913">
      <w:pPr>
        <w:pStyle w:val="ListParagraph"/>
        <w:numPr>
          <w:ilvl w:val="0"/>
          <w:numId w:val="9"/>
        </w:numPr>
        <w:snapToGrid w:val="0"/>
        <w:spacing w:before="80"/>
        <w:contextualSpacing w:val="0"/>
        <w:rPr>
          <w:rFonts w:ascii="Arial" w:hAnsi="Arial" w:cs="Arial"/>
          <w:color w:val="002D5B"/>
          <w:spacing w:val="-4"/>
          <w:sz w:val="21"/>
          <w:szCs w:val="21"/>
        </w:rPr>
      </w:pPr>
      <w:hyperlink r:id="rId12" w:history="1">
        <w:r w:rsidR="003E376A" w:rsidRPr="00A57CD1">
          <w:rPr>
            <w:rStyle w:val="Hyperlink"/>
            <w:rFonts w:ascii="Arial" w:hAnsi="Arial" w:cs="Arial"/>
            <w:b/>
            <w:bCs/>
            <w:color w:val="002D5B"/>
            <w:spacing w:val="-4"/>
            <w:sz w:val="21"/>
            <w:szCs w:val="21"/>
          </w:rPr>
          <w:t>Mental Health</w:t>
        </w:r>
      </w:hyperlink>
      <w:r w:rsidR="003E376A" w:rsidRPr="00A57CD1">
        <w:rPr>
          <w:rFonts w:ascii="Arial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="003E376A" w:rsidRPr="00A57CD1">
        <w:rPr>
          <w:rFonts w:ascii="Arial" w:hAnsi="Arial" w:cs="Arial"/>
          <w:color w:val="002D5B"/>
          <w:spacing w:val="-4"/>
          <w:sz w:val="21"/>
          <w:szCs w:val="21"/>
        </w:rPr>
        <w:t xml:space="preserve">resources and programs </w:t>
      </w:r>
    </w:p>
    <w:p w14:paraId="164D33B1" w14:textId="1F1F5489" w:rsidR="003E376A" w:rsidRPr="00A57CD1" w:rsidRDefault="007978F7" w:rsidP="00951913">
      <w:pPr>
        <w:pStyle w:val="ListParagraph"/>
        <w:numPr>
          <w:ilvl w:val="0"/>
          <w:numId w:val="9"/>
        </w:numPr>
        <w:snapToGrid w:val="0"/>
        <w:spacing w:before="80"/>
        <w:contextualSpacing w:val="0"/>
        <w:rPr>
          <w:rFonts w:ascii="Arial" w:hAnsi="Arial" w:cs="Arial"/>
          <w:color w:val="002D5B"/>
          <w:spacing w:val="-4"/>
          <w:sz w:val="21"/>
          <w:szCs w:val="21"/>
        </w:rPr>
      </w:pPr>
      <w:hyperlink r:id="rId13" w:history="1">
        <w:proofErr w:type="spellStart"/>
        <w:r w:rsidR="003E376A" w:rsidRPr="00A57CD1">
          <w:rPr>
            <w:rStyle w:val="Hyperlink"/>
            <w:rFonts w:ascii="Arial" w:hAnsi="Arial" w:cs="Arial"/>
            <w:b/>
            <w:bCs/>
            <w:color w:val="002D5B"/>
            <w:spacing w:val="-4"/>
            <w:sz w:val="21"/>
            <w:szCs w:val="21"/>
          </w:rPr>
          <w:t>Telebehavioral</w:t>
        </w:r>
        <w:proofErr w:type="spellEnd"/>
        <w:r w:rsidR="003E376A" w:rsidRPr="00A57CD1">
          <w:rPr>
            <w:rStyle w:val="Hyperlink"/>
            <w:rFonts w:ascii="Arial" w:hAnsi="Arial" w:cs="Arial"/>
            <w:b/>
            <w:bCs/>
            <w:color w:val="002D5B"/>
            <w:spacing w:val="-4"/>
            <w:sz w:val="21"/>
            <w:szCs w:val="21"/>
          </w:rPr>
          <w:t xml:space="preserve"> Health</w:t>
        </w:r>
      </w:hyperlink>
      <w:r w:rsidR="003E376A" w:rsidRPr="00A57CD1">
        <w:rPr>
          <w:rFonts w:ascii="Arial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="00A81648" w:rsidRPr="00A57CD1">
        <w:rPr>
          <w:rFonts w:ascii="Arial" w:hAnsi="Arial" w:cs="Arial"/>
          <w:color w:val="002D5B"/>
          <w:spacing w:val="-4"/>
          <w:sz w:val="21"/>
          <w:szCs w:val="21"/>
        </w:rPr>
        <w:t>l</w:t>
      </w:r>
      <w:r w:rsidR="003E376A" w:rsidRPr="00A57CD1">
        <w:rPr>
          <w:rFonts w:ascii="Arial" w:hAnsi="Arial" w:cs="Arial"/>
          <w:color w:val="002D5B"/>
          <w:spacing w:val="-4"/>
          <w:sz w:val="21"/>
          <w:szCs w:val="21"/>
        </w:rPr>
        <w:t>ist of sites offering culturally</w:t>
      </w:r>
      <w:r w:rsidR="00283AFF" w:rsidRPr="00A57CD1">
        <w:rPr>
          <w:rFonts w:ascii="Arial" w:hAnsi="Arial" w:cs="Arial"/>
          <w:color w:val="002D5B"/>
          <w:spacing w:val="-4"/>
          <w:sz w:val="21"/>
          <w:szCs w:val="21"/>
        </w:rPr>
        <w:t xml:space="preserve"> </w:t>
      </w:r>
      <w:r w:rsidR="003E376A" w:rsidRPr="00A57CD1">
        <w:rPr>
          <w:rFonts w:ascii="Arial" w:hAnsi="Arial" w:cs="Arial"/>
          <w:color w:val="002D5B"/>
          <w:spacing w:val="-4"/>
          <w:sz w:val="21"/>
          <w:szCs w:val="21"/>
        </w:rPr>
        <w:t>sensitive health services</w:t>
      </w:r>
    </w:p>
    <w:p w14:paraId="361E0A00" w14:textId="77777777" w:rsidR="001F35A5" w:rsidRPr="00A57CD1" w:rsidRDefault="001F35A5" w:rsidP="00951913">
      <w:pPr>
        <w:snapToGrid w:val="0"/>
        <w:rPr>
          <w:rFonts w:ascii="Arial" w:hAnsi="Arial" w:cs="Arial"/>
          <w:color w:val="002D5B"/>
          <w:spacing w:val="-4"/>
          <w:sz w:val="21"/>
          <w:szCs w:val="21"/>
        </w:rPr>
      </w:pPr>
    </w:p>
    <w:p w14:paraId="5BAE4ECD" w14:textId="37BE45FE" w:rsidR="007656F8" w:rsidRPr="00A57CD1" w:rsidRDefault="007978F7" w:rsidP="00951913">
      <w:pPr>
        <w:snapToGrid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14" w:tgtFrame="_blank" w:history="1">
        <w:r w:rsidR="007656F8" w:rsidRPr="009D4E85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Indigenous Story Studio</w:t>
        </w:r>
      </w:hyperlink>
      <w:r w:rsidR="007656F8" w:rsidRPr="009D4E85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: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 </w:t>
      </w:r>
      <w:r w:rsidR="00102D8E">
        <w:rPr>
          <w:rFonts w:ascii="Arial" w:eastAsia="Times New Roman" w:hAnsi="Arial" w:cs="Arial"/>
          <w:color w:val="002D5B"/>
          <w:spacing w:val="-4"/>
          <w:sz w:val="21"/>
          <w:szCs w:val="21"/>
        </w:rPr>
        <w:br/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creates illustrations, posters, videos, and comic books on health and social issues for youth</w:t>
      </w:r>
    </w:p>
    <w:p w14:paraId="4911EAC9" w14:textId="1383828F" w:rsidR="007656F8" w:rsidRPr="00A57CD1" w:rsidRDefault="007978F7" w:rsidP="00951913">
      <w:pPr>
        <w:numPr>
          <w:ilvl w:val="1"/>
          <w:numId w:val="10"/>
        </w:numPr>
        <w:snapToGrid w:val="0"/>
        <w:spacing w:before="8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15" w:tgtFrame="_blank" w:history="1">
        <w:r w:rsidR="007656F8" w:rsidRPr="00A57CD1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Strength of the</w:t>
        </w:r>
        <w:r w:rsidR="00A57CD1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 xml:space="preserve"> </w:t>
        </w:r>
        <w:r w:rsidR="007656F8" w:rsidRPr="00A57CD1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Sash</w:t>
        </w:r>
      </w:hyperlink>
      <w:r w:rsidR="007656F8"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 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and </w:t>
      </w:r>
      <w:r w:rsid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br/>
      </w:r>
      <w:hyperlink r:id="rId16" w:tgtFrame="_blank" w:history="1">
        <w:r w:rsidR="007656F8" w:rsidRPr="00A57CD1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Tomorrow’s Hope</w:t>
        </w:r>
      </w:hyperlink>
      <w:r w:rsidR="007656F8"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suicide prevention</w:t>
      </w:r>
    </w:p>
    <w:p w14:paraId="4F68F277" w14:textId="21230A16" w:rsidR="007656F8" w:rsidRPr="00A57CD1" w:rsidRDefault="007978F7" w:rsidP="00951913">
      <w:pPr>
        <w:numPr>
          <w:ilvl w:val="1"/>
          <w:numId w:val="10"/>
        </w:numPr>
        <w:snapToGrid w:val="0"/>
        <w:spacing w:before="8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17" w:tgtFrame="_blank" w:history="1">
        <w:r w:rsidR="007656F8" w:rsidRPr="00A57CD1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Making it Right</w:t>
        </w:r>
      </w:hyperlink>
      <w:r w:rsidR="007656F8"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community justice, policing</w:t>
      </w:r>
    </w:p>
    <w:p w14:paraId="58E107D9" w14:textId="5846BE2A" w:rsidR="007656F8" w:rsidRPr="00A57CD1" w:rsidRDefault="007978F7" w:rsidP="00951913">
      <w:pPr>
        <w:numPr>
          <w:ilvl w:val="1"/>
          <w:numId w:val="10"/>
        </w:numPr>
        <w:snapToGrid w:val="0"/>
        <w:spacing w:before="8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18" w:tgtFrame="_blank" w:history="1">
        <w:r w:rsidR="007656F8" w:rsidRPr="00A57CD1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Just a Story</w:t>
        </w:r>
      </w:hyperlink>
      <w:r w:rsidR="007656F8"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mental health stigma</w:t>
      </w:r>
    </w:p>
    <w:p w14:paraId="5E737703" w14:textId="018F7F94" w:rsidR="009D2A65" w:rsidRPr="00A57CD1" w:rsidRDefault="009D2A65" w:rsidP="00951913">
      <w:pPr>
        <w:snapToGrid w:val="0"/>
        <w:rPr>
          <w:rFonts w:ascii="Arial" w:hAnsi="Arial" w:cs="Arial"/>
          <w:color w:val="002D5B"/>
          <w:spacing w:val="-4"/>
          <w:sz w:val="21"/>
          <w:szCs w:val="21"/>
        </w:rPr>
      </w:pPr>
    </w:p>
    <w:p w14:paraId="02832600" w14:textId="791DF434" w:rsidR="003E376A" w:rsidRPr="00A57CD1" w:rsidRDefault="002A653A" w:rsidP="00951913">
      <w:pPr>
        <w:snapToGrid w:val="0"/>
        <w:rPr>
          <w:rFonts w:ascii="Arial" w:hAnsi="Arial" w:cs="Arial"/>
          <w:color w:val="002D5B"/>
          <w:spacing w:val="-4"/>
          <w:sz w:val="21"/>
          <w:szCs w:val="21"/>
        </w:rPr>
      </w:pPr>
      <w:r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424DF" wp14:editId="23BE7D7D">
                <wp:simplePos x="0" y="0"/>
                <wp:positionH relativeFrom="column">
                  <wp:posOffset>40368</wp:posOffset>
                </wp:positionH>
                <wp:positionV relativeFrom="page">
                  <wp:posOffset>9399905</wp:posOffset>
                </wp:positionV>
                <wp:extent cx="4380932" cy="40894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932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F8581" w14:textId="217E90C9" w:rsidR="00684437" w:rsidRPr="00243626" w:rsidRDefault="00684437" w:rsidP="00AC32FA">
                            <w:pPr>
                              <w:snapToGrid w:val="0"/>
                              <w:rPr>
                                <w:rFonts w:ascii="Arial" w:eastAsia="Times New Roman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Note: The resources included here are not endorsed by </w:t>
                            </w:r>
                            <w:r w:rsidR="005136D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JHEAP</w:t>
                            </w:r>
                            <w:r w:rsid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,</w:t>
                            </w:r>
                            <w:r w:rsidRP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and </w:t>
                            </w:r>
                            <w:r w:rsidR="005136D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JHEAP</w:t>
                            </w:r>
                            <w:r w:rsidRP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is not responsible for the content of</w:t>
                            </w:r>
                            <w:r w:rsid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,</w:t>
                            </w:r>
                            <w:r w:rsidRP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or service provided by</w:t>
                            </w:r>
                            <w:r w:rsid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,</w:t>
                            </w:r>
                            <w:r w:rsidRPr="00243626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these resources.</w:t>
                            </w:r>
                            <w:r w:rsidR="005136D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6EB66AF0" w14:textId="77777777" w:rsidR="00684437" w:rsidRPr="00243626" w:rsidRDefault="00684437" w:rsidP="00AC32FA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26424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2pt;margin-top:740.15pt;width:344.9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" filled="f" stroked="f" strokeweight=".5pt">
                <v:textbox inset="0,0,0,0">
                  <w:txbxContent>
                    <w:p w14:paraId="7C2F8581" w14:textId="217E90C9" w:rsidR="00684437" w:rsidRPr="00243626" w:rsidRDefault="00684437" w:rsidP="00AC32FA">
                      <w:pPr>
                        <w:snapToGrid w:val="0"/>
                        <w:rPr>
                          <w:rFonts w:ascii="Arial" w:eastAsia="Times New Roman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 xml:space="preserve">Note: The resources included here are not endorsed by </w:t>
                      </w:r>
                      <w:r w:rsidR="005136D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>JHEAP</w:t>
                      </w:r>
                      <w:r w:rsid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>,</w:t>
                      </w:r>
                      <w:r w:rsidRP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 xml:space="preserve"> and </w:t>
                      </w:r>
                      <w:r w:rsidR="005136D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>JHEAP</w:t>
                      </w:r>
                      <w:r w:rsidRP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 xml:space="preserve"> is not responsible for the content of</w:t>
                      </w:r>
                      <w:r w:rsid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>,</w:t>
                      </w:r>
                      <w:r w:rsidRP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 xml:space="preserve"> or service provided by</w:t>
                      </w:r>
                      <w:r w:rsid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>,</w:t>
                      </w:r>
                      <w:r w:rsidRPr="00243626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 xml:space="preserve"> these resources.</w:t>
                      </w:r>
                      <w:r w:rsidR="005136D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6EB66AF0" w14:textId="77777777" w:rsidR="00684437" w:rsidRPr="00243626" w:rsidRDefault="00684437" w:rsidP="00AC32FA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83B79">
        <w:rPr>
          <w:rFonts w:ascii="Arial" w:hAnsi="Arial" w:cs="Arial"/>
          <w:color w:val="002D5B"/>
          <w:spacing w:val="-4"/>
        </w:rPr>
        <w:br w:type="column"/>
      </w:r>
      <w:hyperlink r:id="rId19" w:history="1">
        <w:r w:rsidR="003E376A" w:rsidRPr="009D4E85">
          <w:rPr>
            <w:rStyle w:val="Hyperlink"/>
            <w:rFonts w:ascii="Arial" w:hAnsi="Arial" w:cs="Arial"/>
            <w:b/>
            <w:bCs/>
            <w:color w:val="002D5B"/>
            <w:spacing w:val="-4"/>
            <w:sz w:val="21"/>
            <w:szCs w:val="21"/>
          </w:rPr>
          <w:t>Native Hope</w:t>
        </w:r>
      </w:hyperlink>
      <w:r w:rsidR="003E376A" w:rsidRPr="009D4E85">
        <w:rPr>
          <w:rFonts w:ascii="Arial" w:hAnsi="Arial" w:cs="Arial"/>
          <w:b/>
          <w:bCs/>
          <w:color w:val="002D5B"/>
          <w:spacing w:val="-4"/>
          <w:sz w:val="21"/>
          <w:szCs w:val="21"/>
        </w:rPr>
        <w:t>:</w:t>
      </w:r>
      <w:r w:rsidR="003E376A" w:rsidRPr="00A57CD1">
        <w:rPr>
          <w:rFonts w:ascii="Arial" w:hAnsi="Arial" w:cs="Arial"/>
          <w:b/>
          <w:bCs/>
          <w:color w:val="002D5B"/>
          <w:spacing w:val="-4"/>
        </w:rPr>
        <w:t xml:space="preserve"> </w:t>
      </w:r>
      <w:r w:rsidR="00816DF1" w:rsidRPr="00A57CD1">
        <w:rPr>
          <w:rFonts w:ascii="Arial" w:hAnsi="Arial" w:cs="Arial"/>
          <w:color w:val="002D5B"/>
          <w:spacing w:val="-4"/>
          <w:sz w:val="21"/>
          <w:szCs w:val="21"/>
        </w:rPr>
        <w:t xml:space="preserve">Dedicated to addressing injustice, healing from </w:t>
      </w:r>
      <w:r w:rsidR="00FB489F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violence</w:t>
      </w:r>
      <w:r w:rsidR="00893FD0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 and </w:t>
      </w:r>
      <w:r w:rsidR="00816DF1" w:rsidRPr="00A57CD1">
        <w:rPr>
          <w:rFonts w:ascii="Arial" w:hAnsi="Arial" w:cs="Arial"/>
          <w:color w:val="002D5B"/>
          <w:spacing w:val="-4"/>
          <w:sz w:val="21"/>
          <w:szCs w:val="21"/>
        </w:rPr>
        <w:t xml:space="preserve">trauma, and inspiring hope through storytelling and impactful programs  </w:t>
      </w:r>
    </w:p>
    <w:p w14:paraId="1A9F5250" w14:textId="77777777" w:rsidR="009D2A65" w:rsidRPr="00A57CD1" w:rsidRDefault="009D2A65" w:rsidP="00951913">
      <w:pPr>
        <w:snapToGrid w:val="0"/>
        <w:rPr>
          <w:rFonts w:ascii="Arial" w:hAnsi="Arial" w:cs="Arial"/>
          <w:color w:val="002D5B"/>
          <w:spacing w:val="-4"/>
          <w:sz w:val="21"/>
          <w:szCs w:val="21"/>
        </w:rPr>
      </w:pPr>
    </w:p>
    <w:p w14:paraId="017E78E9" w14:textId="1DE670A6" w:rsidR="007656F8" w:rsidRPr="00A57CD1" w:rsidRDefault="007978F7" w:rsidP="00951913">
      <w:pPr>
        <w:snapToGrid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20" w:tgtFrame="_blank" w:history="1">
        <w:r w:rsidR="007656F8" w:rsidRPr="009D4E85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One Sky Center</w:t>
        </w:r>
      </w:hyperlink>
      <w:r w:rsidR="007656F8" w:rsidRPr="009D4E85">
        <w:rPr>
          <w:rFonts w:ascii="Arial" w:eastAsia="Times New Roman" w:hAnsi="Arial" w:cs="Arial"/>
          <w:color w:val="002D5B"/>
          <w:spacing w:val="-4"/>
          <w:sz w:val="21"/>
          <w:szCs w:val="21"/>
        </w:rPr>
        <w:t>:</w:t>
      </w:r>
      <w:r w:rsidR="007656F8" w:rsidRPr="00A57CD1">
        <w:rPr>
          <w:rFonts w:ascii="Arial" w:eastAsia="Times New Roman" w:hAnsi="Arial" w:cs="Arial"/>
          <w:color w:val="002D5B"/>
          <w:spacing w:val="-4"/>
        </w:rPr>
        <w:t xml:space="preserve">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The American Indian and Alaska Native National Resource Center for Health, Education, and Research, </w:t>
      </w:r>
      <w:r w:rsidR="00FB489F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works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to improve prevention and treatment of mental health and substance use problems and services among Native people</w:t>
      </w:r>
    </w:p>
    <w:p w14:paraId="0949F5BC" w14:textId="77777777" w:rsidR="007656F8" w:rsidRPr="00A57CD1" w:rsidRDefault="007656F8" w:rsidP="00951913">
      <w:pPr>
        <w:snapToGrid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</w:p>
    <w:p w14:paraId="3602AF4E" w14:textId="0EC5A47D" w:rsidR="007656F8" w:rsidRPr="00A57CD1" w:rsidRDefault="007978F7" w:rsidP="00951913">
      <w:pPr>
        <w:snapToGrid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21" w:tgtFrame="_blank" w:history="1">
        <w:proofErr w:type="spellStart"/>
        <w:r w:rsidR="007656F8" w:rsidRPr="009D4E85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StrongHearts</w:t>
        </w:r>
        <w:proofErr w:type="spellEnd"/>
        <w:r w:rsidR="007656F8" w:rsidRPr="009D4E85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 xml:space="preserve"> Native Helpline</w:t>
        </w:r>
      </w:hyperlink>
      <w:r w:rsidR="007656F8" w:rsidRPr="009D4E85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 or </w:t>
      </w:r>
      <w:r w:rsidR="00A81648" w:rsidRPr="009D4E85">
        <w:rPr>
          <w:rFonts w:ascii="Arial" w:eastAsia="Times New Roman" w:hAnsi="Arial" w:cs="Arial"/>
          <w:color w:val="002D5B"/>
          <w:spacing w:val="-4"/>
          <w:sz w:val="21"/>
          <w:szCs w:val="21"/>
        </w:rPr>
        <w:br/>
      </w:r>
      <w:r w:rsidR="007656F8" w:rsidRPr="009D4E85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1-844-762-8483:</w:t>
      </w:r>
      <w:r w:rsidR="007656F8" w:rsidRPr="00A57CD1">
        <w:rPr>
          <w:rFonts w:ascii="Arial" w:eastAsia="Times New Roman" w:hAnsi="Arial" w:cs="Arial"/>
          <w:b/>
          <w:bCs/>
          <w:color w:val="002D5B"/>
          <w:spacing w:val="-4"/>
        </w:rPr>
        <w:t xml:space="preserve">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24/7</w:t>
      </w:r>
      <w:r w:rsidR="00483B79">
        <w:rPr>
          <w:rFonts w:ascii="Arial" w:eastAsia="Times New Roman" w:hAnsi="Arial" w:cs="Arial"/>
          <w:color w:val="002D5B"/>
          <w:spacing w:val="-4"/>
          <w:sz w:val="21"/>
          <w:szCs w:val="21"/>
        </w:rPr>
        <w:t>,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 safe, and anonymous </w:t>
      </w:r>
      <w:r w:rsidR="00483B79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support for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Native Americans and Alaska Natives, offering culturally</w:t>
      </w:r>
      <w:r w:rsidR="00AD45BF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appropriate support and advocacy </w:t>
      </w:r>
      <w:r w:rsidR="00483B79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to those experiencing </w:t>
      </w:r>
      <w:r w:rsidR="00483B79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domestic and sexual violence</w:t>
      </w:r>
    </w:p>
    <w:p w14:paraId="7372836C" w14:textId="44AEAEE3" w:rsidR="007656F8" w:rsidRPr="00A57CD1" w:rsidRDefault="007656F8" w:rsidP="00951913">
      <w:pPr>
        <w:snapToGrid w:val="0"/>
        <w:rPr>
          <w:rFonts w:ascii="Arial" w:eastAsia="Times New Roman" w:hAnsi="Arial" w:cs="Arial"/>
          <w:color w:val="002D5B"/>
          <w:spacing w:val="-4"/>
          <w:sz w:val="21"/>
          <w:szCs w:val="21"/>
          <w:shd w:val="clear" w:color="auto" w:fill="EEEEEE"/>
        </w:rPr>
      </w:pPr>
    </w:p>
    <w:p w14:paraId="76AA2A1B" w14:textId="4E4DA285" w:rsidR="007656F8" w:rsidRPr="00A57CD1" w:rsidRDefault="007978F7" w:rsidP="00951913">
      <w:pPr>
        <w:snapToGrid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hyperlink r:id="rId22" w:tgtFrame="_blank" w:history="1">
        <w:proofErr w:type="spellStart"/>
        <w:r w:rsidR="007656F8" w:rsidRPr="009D4E85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WeRNative</w:t>
        </w:r>
        <w:proofErr w:type="spellEnd"/>
      </w:hyperlink>
      <w:r w:rsidR="007656F8" w:rsidRPr="009D4E85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: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 a comprehensive health resource for Native youth by Native youth, promoting holistic health and positive growth in local communities and nation at large</w:t>
      </w:r>
    </w:p>
    <w:p w14:paraId="791E5128" w14:textId="62C8209A" w:rsidR="007656F8" w:rsidRPr="00A57CD1" w:rsidRDefault="007656F8" w:rsidP="00951913">
      <w:pPr>
        <w:pStyle w:val="ListParagraph"/>
        <w:numPr>
          <w:ilvl w:val="0"/>
          <w:numId w:val="11"/>
        </w:numPr>
        <w:snapToGrid w:val="0"/>
        <w:spacing w:before="80"/>
        <w:contextualSpacing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r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My Culture</w:t>
      </w:r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 </w:t>
      </w:r>
      <w:hyperlink r:id="rId23" w:tgtFrame="_blank" w:history="1">
        <w:r w:rsidRPr="00A57CD1">
          <w:rPr>
            <w:rFonts w:ascii="Arial" w:eastAsia="Times New Roman" w:hAnsi="Arial" w:cs="Arial"/>
            <w:color w:val="002D5B"/>
            <w:spacing w:val="-4"/>
            <w:sz w:val="21"/>
            <w:szCs w:val="21"/>
            <w:u w:val="single"/>
          </w:rPr>
          <w:t>Traditions</w:t>
        </w:r>
      </w:hyperlink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, </w:t>
      </w:r>
      <w:hyperlink r:id="rId24" w:tgtFrame="_blank" w:history="1">
        <w:r w:rsidRPr="00A57CD1">
          <w:rPr>
            <w:rFonts w:ascii="Arial" w:eastAsia="Times New Roman" w:hAnsi="Arial" w:cs="Arial"/>
            <w:color w:val="002D5B"/>
            <w:spacing w:val="-4"/>
            <w:sz w:val="21"/>
            <w:szCs w:val="21"/>
            <w:u w:val="single"/>
          </w:rPr>
          <w:t>Identity</w:t>
        </w:r>
      </w:hyperlink>
    </w:p>
    <w:p w14:paraId="1B1C5568" w14:textId="0CB59203" w:rsidR="007656F8" w:rsidRPr="00A57CD1" w:rsidRDefault="007656F8" w:rsidP="00951913">
      <w:pPr>
        <w:pStyle w:val="ListParagraph"/>
        <w:numPr>
          <w:ilvl w:val="0"/>
          <w:numId w:val="11"/>
        </w:numPr>
        <w:snapToGrid w:val="0"/>
        <w:spacing w:before="80"/>
        <w:contextualSpacing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r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My Life</w:t>
      </w:r>
      <w:r w:rsidR="004F1C9A"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="004F1C9A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and</w:t>
      </w:r>
      <w:r w:rsidR="004F1C9A"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 xml:space="preserve"> </w:t>
      </w:r>
      <w:r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My Mind</w:t>
      </w:r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 </w:t>
      </w:r>
      <w:hyperlink r:id="rId25" w:tgtFrame="_blank" w:history="1">
        <w:r w:rsidRPr="00A57CD1">
          <w:rPr>
            <w:rFonts w:ascii="Arial" w:eastAsia="Times New Roman" w:hAnsi="Arial" w:cs="Arial"/>
            <w:color w:val="002D5B"/>
            <w:spacing w:val="-4"/>
            <w:sz w:val="21"/>
            <w:szCs w:val="21"/>
            <w:u w:val="single"/>
          </w:rPr>
          <w:t>Building Mental Resilience</w:t>
        </w:r>
      </w:hyperlink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, </w:t>
      </w:r>
      <w:hyperlink r:id="rId26" w:tgtFrame="_blank" w:history="1">
        <w:r w:rsidRPr="00A57CD1">
          <w:rPr>
            <w:rFonts w:ascii="Arial" w:eastAsia="Times New Roman" w:hAnsi="Arial" w:cs="Arial"/>
            <w:color w:val="002D5B"/>
            <w:spacing w:val="-4"/>
            <w:sz w:val="21"/>
            <w:szCs w:val="21"/>
            <w:u w:val="single"/>
          </w:rPr>
          <w:t>Mental Health Challenges</w:t>
        </w:r>
      </w:hyperlink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, </w:t>
      </w:r>
      <w:hyperlink r:id="rId27" w:tgtFrame="_blank" w:history="1">
        <w:r w:rsidRPr="00A57CD1">
          <w:rPr>
            <w:rFonts w:ascii="Arial" w:eastAsia="Times New Roman" w:hAnsi="Arial" w:cs="Arial"/>
            <w:color w:val="002D5B"/>
            <w:spacing w:val="-4"/>
            <w:sz w:val="21"/>
            <w:szCs w:val="21"/>
            <w:u w:val="single"/>
          </w:rPr>
          <w:t>Getting Help</w:t>
        </w:r>
      </w:hyperlink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, and more </w:t>
      </w:r>
    </w:p>
    <w:p w14:paraId="29054396" w14:textId="20DC555F" w:rsidR="007656F8" w:rsidRPr="00A57CD1" w:rsidRDefault="007656F8" w:rsidP="00951913">
      <w:pPr>
        <w:pStyle w:val="ListParagraph"/>
        <w:numPr>
          <w:ilvl w:val="0"/>
          <w:numId w:val="11"/>
        </w:numPr>
        <w:snapToGrid w:val="0"/>
        <w:spacing w:before="80"/>
        <w:contextualSpacing w:val="0"/>
        <w:rPr>
          <w:rFonts w:ascii="Arial" w:eastAsia="Times New Roman" w:hAnsi="Arial" w:cs="Arial"/>
          <w:color w:val="002D5B"/>
          <w:spacing w:val="-4"/>
          <w:sz w:val="21"/>
          <w:szCs w:val="21"/>
        </w:rPr>
      </w:pPr>
      <w:r w:rsidRPr="00A57CD1">
        <w:rPr>
          <w:rFonts w:ascii="Arial" w:eastAsia="Times New Roman" w:hAnsi="Arial" w:cs="Arial"/>
          <w:b/>
          <w:bCs/>
          <w:color w:val="002D5B"/>
          <w:spacing w:val="-4"/>
          <w:sz w:val="21"/>
          <w:szCs w:val="21"/>
        </w:rPr>
        <w:t>My Relationships</w:t>
      </w:r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 </w:t>
      </w:r>
      <w:proofErr w:type="spellStart"/>
      <w:r w:rsidR="009D4E85">
        <w:fldChar w:fldCharType="begin"/>
      </w:r>
      <w:r w:rsidR="009D4E85">
        <w:instrText xml:space="preserve"> HYPERLINK "https://www.wernative.org/my-relationships/relationships-dating/abuse-violence" \t "_blank" </w:instrText>
      </w:r>
      <w:r w:rsidR="009D4E85">
        <w:fldChar w:fldCharType="separate"/>
      </w:r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  <w:u w:val="single"/>
        </w:rPr>
        <w:t>Relationships</w:t>
      </w:r>
      <w:proofErr w:type="spellEnd"/>
      <w:r w:rsidR="00CB3777">
        <w:rPr>
          <w:rFonts w:ascii="Arial" w:eastAsia="Times New Roman" w:hAnsi="Arial" w:cs="Arial"/>
          <w:color w:val="002D5B"/>
          <w:spacing w:val="-4"/>
          <w:sz w:val="21"/>
          <w:szCs w:val="21"/>
          <w:u w:val="single"/>
        </w:rPr>
        <w:t xml:space="preserve"> </w:t>
      </w:r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  <w:u w:val="single"/>
        </w:rPr>
        <w:t xml:space="preserve"> </w:t>
      </w:r>
      <w:r w:rsidR="00672611" w:rsidRPr="00A57CD1">
        <w:rPr>
          <w:rFonts w:ascii="Arial" w:eastAsia="Times New Roman" w:hAnsi="Arial" w:cs="Arial"/>
          <w:color w:val="002D5B"/>
          <w:spacing w:val="-4"/>
          <w:sz w:val="21"/>
          <w:szCs w:val="21"/>
          <w:u w:val="single"/>
        </w:rPr>
        <w:t>and</w:t>
      </w:r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  <w:u w:val="single"/>
        </w:rPr>
        <w:t xml:space="preserve"> Dating</w:t>
      </w:r>
      <w:r w:rsidR="009D4E85">
        <w:rPr>
          <w:rFonts w:ascii="Arial" w:eastAsia="Times New Roman" w:hAnsi="Arial" w:cs="Arial"/>
          <w:color w:val="002D5B"/>
          <w:spacing w:val="-4"/>
          <w:sz w:val="21"/>
          <w:szCs w:val="21"/>
          <w:u w:val="single"/>
        </w:rPr>
        <w:fldChar w:fldCharType="end"/>
      </w:r>
      <w:r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, </w:t>
      </w:r>
      <w:hyperlink r:id="rId28" w:tgtFrame="_blank" w:history="1">
        <w:r w:rsidRPr="00A57CD1">
          <w:rPr>
            <w:rFonts w:ascii="Arial" w:eastAsia="Times New Roman" w:hAnsi="Arial" w:cs="Arial"/>
            <w:color w:val="002D5B"/>
            <w:spacing w:val="-4"/>
            <w:sz w:val="21"/>
            <w:szCs w:val="21"/>
            <w:u w:val="single"/>
          </w:rPr>
          <w:t>Sexual Health</w:t>
        </w:r>
      </w:hyperlink>
    </w:p>
    <w:p w14:paraId="6DFB240B" w14:textId="4DA5AC04" w:rsidR="00FB489F" w:rsidRDefault="007978F7" w:rsidP="00951913">
      <w:pPr>
        <w:pStyle w:val="ListParagraph"/>
        <w:numPr>
          <w:ilvl w:val="0"/>
          <w:numId w:val="11"/>
        </w:numPr>
        <w:snapToGrid w:val="0"/>
        <w:spacing w:before="80"/>
        <w:contextualSpacing w:val="0"/>
        <w:rPr>
          <w:rFonts w:ascii="Arial" w:eastAsia="Times New Roman" w:hAnsi="Arial" w:cs="Arial"/>
          <w:color w:val="002D5B"/>
          <w:spacing w:val="-4"/>
          <w:sz w:val="21"/>
          <w:szCs w:val="21"/>
        </w:rPr>
        <w:sectPr w:rsidR="00FB489F" w:rsidSect="009B487B">
          <w:type w:val="continuous"/>
          <w:pgSz w:w="12240" w:h="15840"/>
          <w:pgMar w:top="1440" w:right="3168" w:bottom="432" w:left="1440" w:header="720" w:footer="720" w:gutter="0"/>
          <w:cols w:num="2" w:space="432"/>
          <w:docGrid w:linePitch="360"/>
        </w:sectPr>
      </w:pPr>
      <w:hyperlink r:id="rId29" w:tgtFrame="_blank" w:history="1">
        <w:r w:rsidR="007656F8" w:rsidRPr="00A57CD1">
          <w:rPr>
            <w:rFonts w:ascii="Arial" w:eastAsia="Times New Roman" w:hAnsi="Arial" w:cs="Arial"/>
            <w:b/>
            <w:bCs/>
            <w:color w:val="002D5B"/>
            <w:spacing w:val="-4"/>
            <w:sz w:val="21"/>
            <w:szCs w:val="21"/>
            <w:u w:val="single"/>
          </w:rPr>
          <w:t>Ask Auntie</w:t>
        </w:r>
      </w:hyperlink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 similar to </w:t>
      </w:r>
      <w:r w:rsidR="00B3769A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an 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>advice column</w:t>
      </w:r>
      <w:r w:rsidR="00B3769A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, </w:t>
      </w:r>
      <w:r w:rsidR="00FB489F">
        <w:rPr>
          <w:rFonts w:ascii="Arial" w:eastAsia="Times New Roman" w:hAnsi="Arial" w:cs="Arial"/>
          <w:color w:val="002D5B"/>
          <w:spacing w:val="-4"/>
          <w:sz w:val="21"/>
          <w:szCs w:val="21"/>
        </w:rPr>
        <w:t>search for questions similar to yours, and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 if </w:t>
      </w:r>
      <w:r w:rsidR="00FB489F">
        <w:rPr>
          <w:rFonts w:ascii="Arial" w:eastAsia="Times New Roman" w:hAnsi="Arial" w:cs="Arial"/>
          <w:color w:val="002D5B"/>
          <w:spacing w:val="-4"/>
          <w:sz w:val="21"/>
          <w:szCs w:val="21"/>
        </w:rPr>
        <w:t>you don’t find answers</w:t>
      </w:r>
      <w:r w:rsidR="007656F8" w:rsidRPr="00A57CD1">
        <w:rPr>
          <w:rFonts w:ascii="Arial" w:eastAsia="Times New Roman" w:hAnsi="Arial" w:cs="Arial"/>
          <w:color w:val="002D5B"/>
          <w:spacing w:val="-4"/>
          <w:sz w:val="21"/>
          <w:szCs w:val="21"/>
        </w:rPr>
        <w:t xml:space="preserve">, Auntie Amanda will </w:t>
      </w:r>
      <w:r w:rsidR="00FB489F">
        <w:rPr>
          <w:rFonts w:ascii="Arial" w:eastAsia="Times New Roman" w:hAnsi="Arial" w:cs="Arial"/>
          <w:color w:val="002D5B"/>
          <w:spacing w:val="-4"/>
          <w:sz w:val="21"/>
          <w:szCs w:val="21"/>
        </w:rPr>
        <w:t>reply to questions and notify you when answers are poste</w:t>
      </w:r>
      <w:r w:rsidR="003A6B90">
        <w:rPr>
          <w:rFonts w:ascii="Arial" w:eastAsia="Times New Roman" w:hAnsi="Arial" w:cs="Arial"/>
          <w:color w:val="002D5B"/>
          <w:spacing w:val="-4"/>
          <w:sz w:val="21"/>
          <w:szCs w:val="21"/>
        </w:rPr>
        <w:t>d</w:t>
      </w:r>
    </w:p>
    <w:p w14:paraId="76232B40" w14:textId="4BFEA3A0" w:rsidR="00AE6297" w:rsidRDefault="00AE6297" w:rsidP="00951913">
      <w:pPr>
        <w:snapToGrid w:val="0"/>
        <w:spacing w:before="80"/>
        <w:rPr>
          <w:rFonts w:ascii="Arial" w:hAnsi="Arial" w:cs="Arial"/>
          <w:color w:val="7F7F7F" w:themeColor="text1" w:themeTint="80"/>
          <w:sz w:val="18"/>
          <w:szCs w:val="18"/>
          <w:bdr w:val="none" w:sz="0" w:space="0" w:color="auto" w:frame="1"/>
        </w:rPr>
        <w:sectPr w:rsidR="00AE6297" w:rsidSect="009B487B">
          <w:type w:val="continuous"/>
          <w:pgSz w:w="12240" w:h="15840"/>
          <w:pgMar w:top="1440" w:right="3168" w:bottom="432" w:left="1440" w:header="720" w:footer="720" w:gutter="0"/>
          <w:cols w:num="2" w:space="720"/>
          <w:docGrid w:linePitch="360"/>
        </w:sectPr>
      </w:pPr>
    </w:p>
    <w:p w14:paraId="71ED00A0" w14:textId="6CC87498" w:rsidR="00EB0FEA" w:rsidRPr="009519F5" w:rsidRDefault="00EB0FEA" w:rsidP="00951913">
      <w:pPr>
        <w:snapToGrid w:val="0"/>
        <w:rPr>
          <w:rFonts w:ascii="Arial" w:eastAsia="Times New Roman" w:hAnsi="Arial" w:cs="Arial"/>
          <w:color w:val="7F7F7F" w:themeColor="text1" w:themeTint="80"/>
          <w:sz w:val="18"/>
          <w:szCs w:val="18"/>
        </w:rPr>
      </w:pPr>
    </w:p>
    <w:sectPr w:rsidR="00EB0FEA" w:rsidRPr="009519F5" w:rsidSect="009B487B">
      <w:type w:val="continuous"/>
      <w:pgSz w:w="12240" w:h="15840"/>
      <w:pgMar w:top="1440" w:right="316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A30"/>
    <w:multiLevelType w:val="multilevel"/>
    <w:tmpl w:val="1322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D3ACC"/>
    <w:multiLevelType w:val="hybridMultilevel"/>
    <w:tmpl w:val="D38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291"/>
    <w:multiLevelType w:val="multilevel"/>
    <w:tmpl w:val="236C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24797"/>
    <w:multiLevelType w:val="multilevel"/>
    <w:tmpl w:val="BF4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B26B7"/>
    <w:multiLevelType w:val="hybridMultilevel"/>
    <w:tmpl w:val="0DA49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378499B"/>
    <w:multiLevelType w:val="hybridMultilevel"/>
    <w:tmpl w:val="F170190A"/>
    <w:lvl w:ilvl="0" w:tplc="6388D80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DD676DB"/>
    <w:multiLevelType w:val="multilevel"/>
    <w:tmpl w:val="1E5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B01108"/>
    <w:multiLevelType w:val="hybridMultilevel"/>
    <w:tmpl w:val="3AEA8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7D4535"/>
    <w:multiLevelType w:val="hybridMultilevel"/>
    <w:tmpl w:val="A1C6A966"/>
    <w:lvl w:ilvl="0" w:tplc="0F50E76C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F1ADA"/>
    <w:multiLevelType w:val="multilevel"/>
    <w:tmpl w:val="8AC8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DD7FC3"/>
    <w:multiLevelType w:val="multilevel"/>
    <w:tmpl w:val="710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A0"/>
    <w:rsid w:val="000617FF"/>
    <w:rsid w:val="000C49BB"/>
    <w:rsid w:val="000D1639"/>
    <w:rsid w:val="00102D8E"/>
    <w:rsid w:val="00110250"/>
    <w:rsid w:val="001165CF"/>
    <w:rsid w:val="00116993"/>
    <w:rsid w:val="001174CF"/>
    <w:rsid w:val="001249AA"/>
    <w:rsid w:val="00171F39"/>
    <w:rsid w:val="00172C79"/>
    <w:rsid w:val="001771F6"/>
    <w:rsid w:val="001F35A5"/>
    <w:rsid w:val="0020777F"/>
    <w:rsid w:val="00243626"/>
    <w:rsid w:val="00254F64"/>
    <w:rsid w:val="00283AFF"/>
    <w:rsid w:val="00291135"/>
    <w:rsid w:val="002A653A"/>
    <w:rsid w:val="0030372E"/>
    <w:rsid w:val="00333981"/>
    <w:rsid w:val="00351B3B"/>
    <w:rsid w:val="00386AC0"/>
    <w:rsid w:val="003A6B90"/>
    <w:rsid w:val="003B2110"/>
    <w:rsid w:val="003D32B3"/>
    <w:rsid w:val="003E376A"/>
    <w:rsid w:val="00425EFA"/>
    <w:rsid w:val="004278B8"/>
    <w:rsid w:val="00483B79"/>
    <w:rsid w:val="004A41E4"/>
    <w:rsid w:val="004F1C9A"/>
    <w:rsid w:val="005136DB"/>
    <w:rsid w:val="00527289"/>
    <w:rsid w:val="005F134B"/>
    <w:rsid w:val="006268DB"/>
    <w:rsid w:val="0064087F"/>
    <w:rsid w:val="00672611"/>
    <w:rsid w:val="00684437"/>
    <w:rsid w:val="0069291C"/>
    <w:rsid w:val="006C3367"/>
    <w:rsid w:val="006E4D7D"/>
    <w:rsid w:val="007656F8"/>
    <w:rsid w:val="007925D6"/>
    <w:rsid w:val="007978F7"/>
    <w:rsid w:val="00807EA6"/>
    <w:rsid w:val="00816DF1"/>
    <w:rsid w:val="008544CA"/>
    <w:rsid w:val="008857BB"/>
    <w:rsid w:val="00893FD0"/>
    <w:rsid w:val="008A6D4E"/>
    <w:rsid w:val="008B0C4C"/>
    <w:rsid w:val="008B7537"/>
    <w:rsid w:val="008E3829"/>
    <w:rsid w:val="008E3A16"/>
    <w:rsid w:val="00917DEC"/>
    <w:rsid w:val="009408DB"/>
    <w:rsid w:val="00951913"/>
    <w:rsid w:val="009519F5"/>
    <w:rsid w:val="009805D7"/>
    <w:rsid w:val="009B487B"/>
    <w:rsid w:val="009C30AF"/>
    <w:rsid w:val="009C3BE2"/>
    <w:rsid w:val="009D2A65"/>
    <w:rsid w:val="009D4E85"/>
    <w:rsid w:val="009F582C"/>
    <w:rsid w:val="00A06483"/>
    <w:rsid w:val="00A1027E"/>
    <w:rsid w:val="00A33158"/>
    <w:rsid w:val="00A56130"/>
    <w:rsid w:val="00A57227"/>
    <w:rsid w:val="00A57CD1"/>
    <w:rsid w:val="00A81648"/>
    <w:rsid w:val="00A925A1"/>
    <w:rsid w:val="00AB461C"/>
    <w:rsid w:val="00AC2CAE"/>
    <w:rsid w:val="00AC32FA"/>
    <w:rsid w:val="00AD45BF"/>
    <w:rsid w:val="00AE6297"/>
    <w:rsid w:val="00B210D3"/>
    <w:rsid w:val="00B3769A"/>
    <w:rsid w:val="00B60A12"/>
    <w:rsid w:val="00B77E46"/>
    <w:rsid w:val="00B82DBF"/>
    <w:rsid w:val="00BD7DF1"/>
    <w:rsid w:val="00BF7523"/>
    <w:rsid w:val="00C00168"/>
    <w:rsid w:val="00C17723"/>
    <w:rsid w:val="00C26317"/>
    <w:rsid w:val="00C64D27"/>
    <w:rsid w:val="00C82BC7"/>
    <w:rsid w:val="00CB3777"/>
    <w:rsid w:val="00D0427E"/>
    <w:rsid w:val="00D11DF0"/>
    <w:rsid w:val="00D50CEF"/>
    <w:rsid w:val="00D8374D"/>
    <w:rsid w:val="00E02702"/>
    <w:rsid w:val="00E12E4B"/>
    <w:rsid w:val="00E212B1"/>
    <w:rsid w:val="00E521B9"/>
    <w:rsid w:val="00E77C3A"/>
    <w:rsid w:val="00EB0FEA"/>
    <w:rsid w:val="00EB4DB5"/>
    <w:rsid w:val="00F1385E"/>
    <w:rsid w:val="00F925E4"/>
    <w:rsid w:val="00FB489F"/>
    <w:rsid w:val="00FC0E04"/>
    <w:rsid w:val="00FD2186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C06D"/>
  <w15:chartTrackingRefBased/>
  <w15:docId w15:val="{5357FA70-B32C-8F41-8FEC-441492B8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E57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57A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7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57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E57A0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7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57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41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331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3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sa-sidenavitem">
    <w:name w:val="usa-sidenav__item"/>
    <w:basedOn w:val="Normal"/>
    <w:rsid w:val="00A331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331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3158"/>
    <w:rPr>
      <w:color w:val="954F72" w:themeColor="followedHyperlink"/>
      <w:u w:val="single"/>
    </w:rPr>
  </w:style>
  <w:style w:type="paragraph" w:customStyle="1" w:styleId="bannerdescription">
    <w:name w:val="banner__description"/>
    <w:basedOn w:val="Normal"/>
    <w:rsid w:val="00C263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6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8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092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6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6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welfare.gov/topics/systemwide/diverse-populations/americanindian/wellbeing/" TargetMode="External"/><Relationship Id="rId13" Type="http://schemas.openxmlformats.org/officeDocument/2006/relationships/hyperlink" Target="https://www.ihs.gov/telebehavioral/currentsites/" TargetMode="External"/><Relationship Id="rId18" Type="http://schemas.openxmlformats.org/officeDocument/2006/relationships/hyperlink" Target="https://istorystudio.com/graphicnovels/mental-health-just-a-story/" TargetMode="External"/><Relationship Id="rId26" Type="http://schemas.openxmlformats.org/officeDocument/2006/relationships/hyperlink" Target="https://www.wernative.org/my-mind/mental-health-challenges/mental-health-difficulti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rongheartshelpline.org/" TargetMode="External"/><Relationship Id="rId7" Type="http://schemas.openxmlformats.org/officeDocument/2006/relationships/hyperlink" Target="https://cnay.org/" TargetMode="External"/><Relationship Id="rId12" Type="http://schemas.openxmlformats.org/officeDocument/2006/relationships/hyperlink" Target="https://www.ihs.gov/mentalhealth/" TargetMode="External"/><Relationship Id="rId17" Type="http://schemas.openxmlformats.org/officeDocument/2006/relationships/hyperlink" Target="https://istorystudio.com/graphicnovels/making-it-right-community-justice/" TargetMode="External"/><Relationship Id="rId25" Type="http://schemas.openxmlformats.org/officeDocument/2006/relationships/hyperlink" Target="https://www.wernative.org/my-mind/building-mental-resilience/feeling-go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torystudio.com/graphicnovels/tomorrows-hope-first-nation-suicide-prevention/" TargetMode="External"/><Relationship Id="rId20" Type="http://schemas.openxmlformats.org/officeDocument/2006/relationships/hyperlink" Target="http://www.oneskycenter.org/" TargetMode="External"/><Relationship Id="rId29" Type="http://schemas.openxmlformats.org/officeDocument/2006/relationships/hyperlink" Target="https://www.wernative.org/ask-your-relativ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hs.gov/communityhealth/behavioralhealth/" TargetMode="External"/><Relationship Id="rId24" Type="http://schemas.openxmlformats.org/officeDocument/2006/relationships/hyperlink" Target="https://www.wernative.org/my-culture/identity-native-pride/langu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torystudio.com/graphicnovels/strength-of-the-sash-metis-suicide-prevention/" TargetMode="External"/><Relationship Id="rId23" Type="http://schemas.openxmlformats.org/officeDocument/2006/relationships/hyperlink" Target="https://www.wernative.org/my-culture/traditions/history" TargetMode="External"/><Relationship Id="rId28" Type="http://schemas.openxmlformats.org/officeDocument/2006/relationships/hyperlink" Target="https://www.wernative.org/my-relationships/sexual-health/puberty" TargetMode="External"/><Relationship Id="rId10" Type="http://schemas.openxmlformats.org/officeDocument/2006/relationships/hyperlink" Target="https://www.bia.gov/bia/ois/tribal-leaders-directory/" TargetMode="External"/><Relationship Id="rId19" Type="http://schemas.openxmlformats.org/officeDocument/2006/relationships/hyperlink" Target="https://www.nativehope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hs.gov/" TargetMode="External"/><Relationship Id="rId14" Type="http://schemas.openxmlformats.org/officeDocument/2006/relationships/hyperlink" Target="https://istorystudio.com/" TargetMode="External"/><Relationship Id="rId22" Type="http://schemas.openxmlformats.org/officeDocument/2006/relationships/hyperlink" Target="https://www.wernative.org/" TargetMode="External"/><Relationship Id="rId27" Type="http://schemas.openxmlformats.org/officeDocument/2006/relationships/hyperlink" Target="https://www.wernative.org/my-mind/getting-help/getting-hel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A68A-DD80-4FFE-8468-B9B438C5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Mangot</dc:creator>
  <cp:keywords/>
  <dc:description/>
  <cp:lastModifiedBy>Yvette Bryant</cp:lastModifiedBy>
  <cp:revision>2</cp:revision>
  <dcterms:created xsi:type="dcterms:W3CDTF">2023-07-05T20:29:00Z</dcterms:created>
  <dcterms:modified xsi:type="dcterms:W3CDTF">2023-07-05T20:29:00Z</dcterms:modified>
</cp:coreProperties>
</file>